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373_Agenda_AG-nCoV-Sitzung_2021-01-18.pdf</w:t>
      </w:r>
    </w:p>
    <w:p>
      <w:r>
        <w:t>Anzahl der Vorkommen von 'ZeroCovid':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nal </w:t>
      </w:r>
      <w:r>
        <w:rPr>
          <w:sz w:val="24"/>
        </w:rPr>
        <w:t xml:space="preserve">o </w:t>
      </w:r>
      <w:r>
        <w:rPr>
          <w:sz w:val="24"/>
        </w:rPr>
        <w:t xml:space="preserve">Fallzahlen/Todesfalle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|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ZeroCOVID </w:t>
      </w:r>
      <w:r>
        <w:rPr>
          <w:sz w:val="24"/>
        </w:rPr>
        <w:t xml:space="preserve">VPras </w:t>
      </w:r>
      <w:r>
        <w:rPr>
          <w:sz w:val="24"/>
        </w:rPr>
        <w:t xml:space="preserve">es </w:t>
      </w:r>
      <w:r>
        <w:rPr>
          <w:sz w:val="24"/>
        </w:rPr>
        <w:t xml:space="preserve">(Powerpoint) </w:t>
      </w:r>
      <w:r>
        <w:rPr>
          <w:sz w:val="24"/>
        </w:rPr>
        <w:t xml:space="preserve">Pras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1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Genesenen/ </w:t>
      </w:r>
      <w:r>
        <w:rPr>
          <w:sz w:val="24"/>
        </w:rPr>
        <w:t xml:space="preserve">Musterquarantaneverordnung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FFP2-Masken </w:t>
      </w:r>
      <w:r>
        <w:rPr>
          <w:sz w:val="24"/>
        </w:rPr>
        <w:t xml:space="preserve">FG14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ZeroCOVID </w:t>
      </w:r>
      <w:r>
        <w:rPr>
          <w:sz w:val="24"/>
        </w:rPr>
        <w:t xml:space="preserve"> </w:t>
      </w:r>
      <w:r>
        <w:rPr>
          <w:sz w:val="24"/>
        </w:rPr>
        <w:t xml:space="preserve">(Powerpoint) </w:t>
      </w:r>
      <w:r>
        <w:rPr>
          <w:sz w:val="24"/>
        </w:rPr>
        <w:t xml:space="preserve">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Genesenen/ </w:t>
      </w:r>
      <w:r>
        <w:rPr>
          <w:sz w:val="24"/>
        </w:rPr>
        <w:t xml:space="preserve">Musterquarantäneverordnung </w:t>
      </w:r>
      <w:r>
        <w:rPr>
          <w:sz w:val="24"/>
        </w:rPr>
        <w:t xml:space="preserve">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FFP2-Masken </w:t>
      </w:r>
      <w:r>
        <w:rPr>
          <w:sz w:val="24"/>
        </w:rPr>
        <w:t xml:space="preserve">Alle </w:t>
      </w:r>
      <w:r>
        <w:rPr>
          <w:sz w:val="24"/>
        </w:rPr>
        <w:t xml:space="preserve">VPräs </w:t>
      </w:r>
      <w:r>
        <w:rPr>
          <w:sz w:val="24"/>
        </w:rPr>
        <w:t xml:space="preserve">Präs </w:t>
      </w:r>
      <w:r>
        <w:rPr>
          <w:sz w:val="24"/>
        </w:rPr>
        <w:t xml:space="preserve">P4/ </w:t>
      </w:r>
      <w:r>
        <w:rPr>
          <w:sz w:val="24"/>
        </w:rPr>
        <w:t xml:space="preserve">FG38 </w:t>
      </w:r>
      <w:r>
        <w:rPr>
          <w:sz w:val="24"/>
        </w:rPr>
        <w:t xml:space="preserve">FG14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